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6FD" w:rsidRDefault="00A316FD" w:rsidP="00A625F5">
      <w:pPr>
        <w:spacing w:line="216" w:lineRule="auto"/>
        <w:rPr>
          <w:rFonts w:eastAsiaTheme="minorEastAsia" w:hAnsi="Rockwell"/>
          <w:b/>
          <w:color w:val="000000" w:themeColor="text1"/>
          <w:kern w:val="24"/>
          <w:sz w:val="32"/>
          <w:szCs w:val="32"/>
        </w:rPr>
      </w:pPr>
    </w:p>
    <w:p w:rsidR="00A625F5" w:rsidRPr="00A625F5" w:rsidRDefault="00A316FD" w:rsidP="00A625F5">
      <w:pPr>
        <w:spacing w:line="216" w:lineRule="auto"/>
        <w:rPr>
          <w:rFonts w:eastAsiaTheme="minorEastAsia" w:hAnsi="Rockwell"/>
          <w:b/>
          <w:color w:val="000000" w:themeColor="text1"/>
          <w:kern w:val="24"/>
          <w:sz w:val="32"/>
          <w:szCs w:val="32"/>
        </w:rPr>
      </w:pPr>
      <w:r>
        <w:rPr>
          <w:rFonts w:eastAsiaTheme="minorEastAsia" w:hAnsi="Rockwell"/>
          <w:b/>
          <w:color w:val="000000" w:themeColor="text1"/>
          <w:kern w:val="24"/>
          <w:sz w:val="32"/>
          <w:szCs w:val="32"/>
        </w:rPr>
        <w:t xml:space="preserve">  </w:t>
      </w:r>
      <w:r>
        <w:rPr>
          <w:noProof/>
        </w:rPr>
        <w:drawing>
          <wp:inline distT="0" distB="0" distL="0" distR="0" wp14:anchorId="3FF0355A" wp14:editId="7D3B9C07">
            <wp:extent cx="736979" cy="736600"/>
            <wp:effectExtent l="0" t="0" r="6350" b="6350"/>
            <wp:docPr id="1" name="Picture 1"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ctive readi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67989" cy="767594"/>
                    </a:xfrm>
                    <a:prstGeom prst="rect">
                      <a:avLst/>
                    </a:prstGeom>
                    <a:noFill/>
                    <a:ln>
                      <a:noFill/>
                    </a:ln>
                  </pic:spPr>
                </pic:pic>
              </a:graphicData>
            </a:graphic>
          </wp:inline>
        </w:drawing>
      </w:r>
      <w:r>
        <w:rPr>
          <w:rFonts w:eastAsiaTheme="minorEastAsia" w:hAnsi="Rockwell"/>
          <w:b/>
          <w:color w:val="000000" w:themeColor="text1"/>
          <w:kern w:val="24"/>
          <w:sz w:val="32"/>
          <w:szCs w:val="32"/>
        </w:rPr>
        <w:t xml:space="preserve">  </w:t>
      </w:r>
      <w:r w:rsidR="00A625F5" w:rsidRPr="00A625F5">
        <w:rPr>
          <w:rFonts w:eastAsiaTheme="minorEastAsia" w:hAnsi="Rockwell"/>
          <w:b/>
          <w:color w:val="000000" w:themeColor="text1"/>
          <w:kern w:val="24"/>
          <w:sz w:val="32"/>
          <w:szCs w:val="32"/>
        </w:rPr>
        <w:t>What is active reading?</w:t>
      </w:r>
    </w:p>
    <w:p w:rsidR="00A625F5" w:rsidRPr="00A625F5" w:rsidRDefault="00A625F5" w:rsidP="00A625F5">
      <w:pPr>
        <w:pStyle w:val="ListParagraph"/>
        <w:numPr>
          <w:ilvl w:val="0"/>
          <w:numId w:val="1"/>
        </w:numPr>
        <w:spacing w:line="216" w:lineRule="auto"/>
        <w:rPr>
          <w:color w:val="000000" w:themeColor="text1"/>
          <w:sz w:val="22"/>
          <w:szCs w:val="22"/>
        </w:rPr>
      </w:pPr>
      <w:r w:rsidRPr="00A625F5">
        <w:rPr>
          <w:rFonts w:asciiTheme="minorHAnsi" w:eastAsiaTheme="minorEastAsia" w:hAnsi="Rockwell" w:cstheme="minorBidi"/>
          <w:color w:val="000000" w:themeColor="text1"/>
          <w:kern w:val="24"/>
          <w:sz w:val="22"/>
          <w:szCs w:val="22"/>
        </w:rPr>
        <w:t>Active reading</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is involved</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 xml:space="preserve">reading.   </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While passive readers</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read words, active readers</w:t>
      </w:r>
      <w:r w:rsidRPr="00A625F5">
        <w:rPr>
          <w:rFonts w:asciiTheme="minorHAnsi" w:eastAsiaTheme="minorEastAsia" w:hAnsi="Rockwell" w:cstheme="minorBidi"/>
          <w:b/>
          <w:bCs/>
          <w:color w:val="000000" w:themeColor="text1"/>
          <w:kern w:val="24"/>
          <w:sz w:val="22"/>
          <w:szCs w:val="22"/>
        </w:rPr>
        <w:t xml:space="preserve"> </w:t>
      </w:r>
      <w:r w:rsidRPr="00A625F5">
        <w:rPr>
          <w:rFonts w:asciiTheme="minorHAnsi" w:eastAsiaTheme="minorEastAsia" w:hAnsi="Rockwell" w:cstheme="minorBidi"/>
          <w:color w:val="000000" w:themeColor="text1"/>
          <w:kern w:val="24"/>
          <w:sz w:val="22"/>
          <w:szCs w:val="22"/>
        </w:rPr>
        <w:t>read ideas. A</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passive reader's</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goal is to get finished. An</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active reader's</w:t>
      </w:r>
      <w:r w:rsidRPr="00A625F5">
        <w:rPr>
          <w:rFonts w:asciiTheme="minorHAnsi" w:eastAsiaTheme="minorEastAsia" w:hAnsi="Rockwell" w:cstheme="minorBidi"/>
          <w:color w:val="000000" w:themeColor="text1"/>
          <w:kern w:val="24"/>
          <w:sz w:val="22"/>
          <w:szCs w:val="22"/>
        </w:rPr>
        <w:t> </w:t>
      </w:r>
      <w:r w:rsidRPr="00A625F5">
        <w:rPr>
          <w:rFonts w:asciiTheme="minorHAnsi" w:eastAsiaTheme="minorEastAsia" w:hAnsi="Rockwell" w:cstheme="minorBidi"/>
          <w:color w:val="000000" w:themeColor="text1"/>
          <w:kern w:val="24"/>
          <w:sz w:val="22"/>
          <w:szCs w:val="22"/>
        </w:rPr>
        <w:t>goal is to learn something.</w:t>
      </w:r>
      <w:r w:rsidRPr="00A625F5">
        <w:rPr>
          <w:rFonts w:asciiTheme="minorHAnsi" w:eastAsiaTheme="minorEastAsia" w:hAnsi="Rockwell" w:cstheme="minorBidi"/>
          <w:color w:val="000000" w:themeColor="text1"/>
          <w:kern w:val="24"/>
          <w:sz w:val="22"/>
          <w:szCs w:val="22"/>
        </w:rPr>
        <w:t> </w:t>
      </w:r>
    </w:p>
    <w:p w:rsidR="00A625F5" w:rsidRPr="00A625F5" w:rsidRDefault="00A625F5" w:rsidP="00A625F5">
      <w:pPr>
        <w:pStyle w:val="ListParagraph"/>
        <w:spacing w:line="216" w:lineRule="auto"/>
        <w:rPr>
          <w:color w:val="000000" w:themeColor="text1"/>
          <w:sz w:val="22"/>
          <w:szCs w:val="22"/>
        </w:rPr>
      </w:pPr>
    </w:p>
    <w:p w:rsidR="00A625F5" w:rsidRPr="00A625F5" w:rsidRDefault="00A625F5" w:rsidP="00A625F5">
      <w:pPr>
        <w:pStyle w:val="ListParagraph"/>
        <w:numPr>
          <w:ilvl w:val="0"/>
          <w:numId w:val="1"/>
        </w:numPr>
        <w:spacing w:line="216" w:lineRule="auto"/>
        <w:rPr>
          <w:color w:val="000000" w:themeColor="text1"/>
          <w:sz w:val="22"/>
          <w:szCs w:val="22"/>
        </w:rPr>
      </w:pPr>
      <w:r w:rsidRPr="00A625F5">
        <w:rPr>
          <w:rFonts w:asciiTheme="minorHAnsi" w:eastAsiaTheme="minorEastAsia" w:hAnsi="Rockwell" w:cstheme="minorBidi"/>
          <w:color w:val="000000" w:themeColor="text1"/>
          <w:kern w:val="24"/>
          <w:sz w:val="22"/>
          <w:szCs w:val="22"/>
        </w:rPr>
        <w:t xml:space="preserve">When you read books and magazines for pleasure, you are being a passive reader.  This is nothing wrong with this because the goal is enjoyment, not learning.  </w:t>
      </w:r>
    </w:p>
    <w:p w:rsidR="00A625F5" w:rsidRPr="00A625F5" w:rsidRDefault="00A625F5" w:rsidP="00A625F5">
      <w:pPr>
        <w:pStyle w:val="ListParagraph"/>
        <w:spacing w:line="216" w:lineRule="auto"/>
        <w:rPr>
          <w:color w:val="000000" w:themeColor="text1"/>
          <w:sz w:val="22"/>
          <w:szCs w:val="22"/>
        </w:rPr>
      </w:pPr>
    </w:p>
    <w:p w:rsidR="00A625F5" w:rsidRPr="00A625F5" w:rsidRDefault="00A625F5" w:rsidP="00A625F5">
      <w:pPr>
        <w:pStyle w:val="ListParagraph"/>
        <w:numPr>
          <w:ilvl w:val="0"/>
          <w:numId w:val="1"/>
        </w:numPr>
        <w:spacing w:line="216" w:lineRule="auto"/>
        <w:rPr>
          <w:color w:val="000000" w:themeColor="text1"/>
          <w:sz w:val="22"/>
          <w:szCs w:val="22"/>
        </w:rPr>
      </w:pPr>
      <w:r w:rsidRPr="00A625F5">
        <w:rPr>
          <w:rFonts w:asciiTheme="minorHAnsi" w:eastAsiaTheme="minorEastAsia" w:hAnsi="Rockwell" w:cstheme="minorBidi"/>
          <w:color w:val="000000" w:themeColor="text1"/>
          <w:kern w:val="24"/>
          <w:sz w:val="22"/>
          <w:szCs w:val="22"/>
        </w:rPr>
        <w:t>Active reading is reading with a determination to understand the relevance of the material.</w:t>
      </w:r>
    </w:p>
    <w:p w:rsidR="00A625F5" w:rsidRPr="00252238" w:rsidRDefault="00A625F5" w:rsidP="00252238">
      <w:pPr>
        <w:spacing w:line="216" w:lineRule="auto"/>
        <w:rPr>
          <w:b/>
          <w:color w:val="000000" w:themeColor="text1"/>
          <w:sz w:val="32"/>
          <w:szCs w:val="32"/>
        </w:rPr>
      </w:pPr>
      <w:r w:rsidRPr="00A625F5">
        <w:rPr>
          <w:b/>
          <w:color w:val="000000" w:themeColor="text1"/>
          <w:sz w:val="32"/>
          <w:szCs w:val="32"/>
        </w:rPr>
        <w:t>What are some common active reading strategies?</w:t>
      </w:r>
      <w:r w:rsidR="00BD38EF" w:rsidRPr="00BD38EF">
        <w:rPr>
          <w:noProof/>
        </w:rPr>
        <w:t xml:space="preserve"> </w:t>
      </w:r>
      <w:r w:rsidR="00BD38EF">
        <w:rPr>
          <w:noProof/>
        </w:rPr>
        <w:drawing>
          <wp:inline distT="0" distB="0" distL="0" distR="0" wp14:anchorId="43DB315E" wp14:editId="4B01AA41">
            <wp:extent cx="859808" cy="620382"/>
            <wp:effectExtent l="0" t="0" r="0" b="8890"/>
            <wp:docPr id="2" name="Picture 2" descr="Image result for active 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active readi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7973" cy="647920"/>
                    </a:xfrm>
                    <a:prstGeom prst="rect">
                      <a:avLst/>
                    </a:prstGeom>
                    <a:noFill/>
                    <a:ln>
                      <a:noFill/>
                    </a:ln>
                  </pic:spPr>
                </pic:pic>
              </a:graphicData>
            </a:graphic>
          </wp:inline>
        </w:drawing>
      </w:r>
    </w:p>
    <w:p w:rsidR="00A625F5" w:rsidRDefault="00252238" w:rsidP="00A625F5">
      <w:pPr>
        <w:spacing w:line="216" w:lineRule="auto"/>
        <w:rPr>
          <w:rFonts w:eastAsiaTheme="minorEastAsia" w:hAnsi="Rockwell"/>
          <w:color w:val="000000" w:themeColor="text1"/>
          <w:kern w:val="24"/>
        </w:rPr>
      </w:pPr>
      <w:r>
        <w:rPr>
          <w:rFonts w:eastAsiaTheme="minorEastAsia" w:hAnsi="Rockwell"/>
          <w:color w:val="000000" w:themeColor="text1"/>
          <w:kern w:val="24"/>
        </w:rPr>
        <w:t>1</w:t>
      </w:r>
      <w:r w:rsidR="00A625F5" w:rsidRPr="00A625F5">
        <w:rPr>
          <w:rFonts w:eastAsiaTheme="minorEastAsia" w:hAnsi="Rockwell"/>
          <w:color w:val="000000" w:themeColor="text1"/>
          <w:kern w:val="24"/>
        </w:rPr>
        <w:t>.  Read out loud.  It is easy to daydream when reading silently, but reading aloud requires you to be fully engaged.  It also helps because you are both seeing and hearing the information!</w:t>
      </w:r>
    </w:p>
    <w:p w:rsidR="00252238" w:rsidRPr="00252238" w:rsidRDefault="00252238" w:rsidP="00A625F5">
      <w:pPr>
        <w:spacing w:line="216" w:lineRule="auto"/>
        <w:rPr>
          <w:rFonts w:ascii="Times New Roman" w:eastAsia="Times New Roman" w:hAnsi="Times New Roman" w:cs="Times New Roman"/>
          <w:color w:val="9E3611"/>
        </w:rPr>
      </w:pPr>
      <w:r>
        <w:rPr>
          <w:rFonts w:eastAsiaTheme="minorEastAsia" w:hAnsi="Rockwell"/>
          <w:color w:val="000000" w:themeColor="text1"/>
          <w:kern w:val="24"/>
        </w:rPr>
        <w:t>2</w:t>
      </w:r>
      <w:r w:rsidRPr="00A625F5">
        <w:rPr>
          <w:rFonts w:eastAsiaTheme="minorEastAsia" w:hAnsi="Rockwell"/>
          <w:color w:val="000000" w:themeColor="text1"/>
          <w:kern w:val="24"/>
        </w:rPr>
        <w:t>. Ask questions of the text.  Who wrote it?  When?  Who was the intended audience?  Does it link with any other texts you</w:t>
      </w:r>
      <w:r w:rsidRPr="00A625F5">
        <w:rPr>
          <w:rFonts w:eastAsiaTheme="minorEastAsia" w:hAnsi="Rockwell"/>
          <w:color w:val="000000" w:themeColor="text1"/>
          <w:kern w:val="24"/>
        </w:rPr>
        <w:t>’</w:t>
      </w:r>
      <w:r>
        <w:rPr>
          <w:rFonts w:eastAsiaTheme="minorEastAsia" w:hAnsi="Rockwell"/>
          <w:color w:val="000000" w:themeColor="text1"/>
          <w:kern w:val="24"/>
        </w:rPr>
        <w:t>ve read?  What about the text is unclear to you?</w:t>
      </w:r>
    </w:p>
    <w:p w:rsidR="00A625F5" w:rsidRPr="00A625F5" w:rsidRDefault="00A625F5" w:rsidP="00A625F5">
      <w:pPr>
        <w:pStyle w:val="ListParagraph"/>
        <w:spacing w:line="216" w:lineRule="auto"/>
        <w:rPr>
          <w:color w:val="9E3611"/>
          <w:sz w:val="22"/>
          <w:szCs w:val="22"/>
        </w:rPr>
      </w:pPr>
    </w:p>
    <w:p w:rsidR="00A625F5" w:rsidRPr="00A625F5" w:rsidRDefault="00A625F5" w:rsidP="00A625F5">
      <w:pPr>
        <w:spacing w:line="216" w:lineRule="auto"/>
        <w:rPr>
          <w:color w:val="9E3611"/>
        </w:rPr>
      </w:pPr>
      <w:r w:rsidRPr="00A625F5">
        <w:rPr>
          <w:rFonts w:eastAsiaTheme="minorEastAsia" w:hAnsi="Rockwell"/>
          <w:color w:val="000000" w:themeColor="text1"/>
          <w:kern w:val="24"/>
        </w:rPr>
        <w:t xml:space="preserve">3.  Underline or highlight important words or phrases.  This will help you to easily see which points were important when you need to return to them. </w:t>
      </w:r>
    </w:p>
    <w:p w:rsidR="00A625F5" w:rsidRPr="00A625F5" w:rsidRDefault="00A625F5" w:rsidP="00A625F5">
      <w:pPr>
        <w:pStyle w:val="NormalWeb"/>
        <w:spacing w:before="240" w:beforeAutospacing="0" w:after="0" w:afterAutospacing="0" w:line="216" w:lineRule="auto"/>
        <w:rPr>
          <w:sz w:val="22"/>
          <w:szCs w:val="22"/>
        </w:rPr>
      </w:pPr>
      <w:r w:rsidRPr="00A625F5">
        <w:rPr>
          <w:rFonts w:asciiTheme="minorHAnsi" w:eastAsiaTheme="minorEastAsia" w:hAnsi="Rockwell" w:cstheme="minorBidi"/>
          <w:color w:val="000000" w:themeColor="text1"/>
          <w:kern w:val="24"/>
          <w:sz w:val="22"/>
          <w:szCs w:val="22"/>
        </w:rPr>
        <w:tab/>
      </w:r>
      <w:r w:rsidRPr="00A625F5">
        <w:rPr>
          <w:rFonts w:asciiTheme="minorHAnsi" w:eastAsiaTheme="minorEastAsia" w:hAnsi="Rockwell" w:cstheme="minorBidi"/>
          <w:color w:val="FF0000"/>
          <w:kern w:val="24"/>
          <w:sz w:val="22"/>
          <w:szCs w:val="22"/>
        </w:rPr>
        <w:t>*</w:t>
      </w:r>
      <w:r w:rsidRPr="00A625F5">
        <w:rPr>
          <w:rFonts w:asciiTheme="minorHAnsi" w:eastAsiaTheme="minorEastAsia" w:hAnsi="Rockwell" w:cstheme="minorBidi"/>
          <w:color w:val="000000" w:themeColor="text1"/>
          <w:kern w:val="24"/>
          <w:sz w:val="22"/>
          <w:szCs w:val="22"/>
        </w:rPr>
        <w:t xml:space="preserve"> While reading, ask yourself what</w:t>
      </w:r>
      <w:r w:rsidRPr="00A625F5">
        <w:rPr>
          <w:rFonts w:asciiTheme="minorHAnsi" w:eastAsiaTheme="minorEastAsia" w:hAnsi="Rockwell" w:cstheme="minorBidi"/>
          <w:i/>
          <w:iCs/>
          <w:color w:val="000000" w:themeColor="text1"/>
          <w:kern w:val="24"/>
          <w:sz w:val="22"/>
          <w:szCs w:val="22"/>
        </w:rPr>
        <w:t xml:space="preserve"> I </w:t>
      </w:r>
      <w:r w:rsidRPr="00A625F5">
        <w:rPr>
          <w:rFonts w:asciiTheme="minorHAnsi" w:eastAsiaTheme="minorEastAsia" w:hAnsi="Rockwell" w:cstheme="minorBidi"/>
          <w:color w:val="000000" w:themeColor="text1"/>
          <w:kern w:val="24"/>
          <w:sz w:val="22"/>
          <w:szCs w:val="22"/>
        </w:rPr>
        <w:t>would ask you on a test!</w:t>
      </w:r>
    </w:p>
    <w:p w:rsidR="00A625F5" w:rsidRPr="00A625F5" w:rsidRDefault="00A625F5" w:rsidP="00A625F5">
      <w:pPr>
        <w:pStyle w:val="ListParagraph"/>
        <w:spacing w:line="216" w:lineRule="auto"/>
        <w:rPr>
          <w:color w:val="9E3611"/>
          <w:sz w:val="22"/>
          <w:szCs w:val="22"/>
        </w:rPr>
      </w:pPr>
    </w:p>
    <w:p w:rsidR="00A625F5" w:rsidRPr="00A625F5" w:rsidRDefault="00A625F5" w:rsidP="00A625F5">
      <w:pPr>
        <w:spacing w:line="216" w:lineRule="auto"/>
        <w:rPr>
          <w:rFonts w:ascii="Times New Roman" w:eastAsia="Times New Roman" w:hAnsi="Times New Roman" w:cs="Times New Roman"/>
          <w:color w:val="9E3611"/>
        </w:rPr>
      </w:pPr>
      <w:r w:rsidRPr="00A625F5">
        <w:rPr>
          <w:rFonts w:eastAsiaTheme="minorEastAsia" w:hAnsi="Rockwell"/>
          <w:color w:val="000000" w:themeColor="text1"/>
          <w:kern w:val="24"/>
        </w:rPr>
        <w:t>4.  Make annotations in the margins to summarize, raise questions, jot down examples, or challenge what you have read.  (Use sticky notes if you don</w:t>
      </w:r>
      <w:r w:rsidRPr="00A625F5">
        <w:rPr>
          <w:rFonts w:eastAsiaTheme="minorEastAsia" w:hAnsi="Rockwell"/>
          <w:color w:val="000000" w:themeColor="text1"/>
          <w:kern w:val="24"/>
        </w:rPr>
        <w:t>’</w:t>
      </w:r>
      <w:r w:rsidRPr="00A625F5">
        <w:rPr>
          <w:rFonts w:eastAsiaTheme="minorEastAsia" w:hAnsi="Rockwell"/>
          <w:color w:val="000000" w:themeColor="text1"/>
          <w:kern w:val="24"/>
        </w:rPr>
        <w:t>t want to write in your book! I</w:t>
      </w:r>
      <w:r w:rsidRPr="00A625F5">
        <w:rPr>
          <w:rFonts w:eastAsiaTheme="minorEastAsia" w:hAnsi="Rockwell"/>
          <w:color w:val="000000" w:themeColor="text1"/>
          <w:kern w:val="24"/>
        </w:rPr>
        <w:t>’</w:t>
      </w:r>
      <w:r w:rsidRPr="00A625F5">
        <w:rPr>
          <w:rFonts w:eastAsiaTheme="minorEastAsia" w:hAnsi="Rockwell"/>
          <w:color w:val="000000" w:themeColor="text1"/>
          <w:kern w:val="24"/>
        </w:rPr>
        <w:t>ve even seen students color code their sticky note notes!)</w:t>
      </w:r>
      <w:bookmarkStart w:id="0" w:name="_GoBack"/>
      <w:bookmarkEnd w:id="0"/>
    </w:p>
    <w:p w:rsidR="00A625F5" w:rsidRPr="00A625F5" w:rsidRDefault="00A625F5" w:rsidP="00A625F5">
      <w:pPr>
        <w:spacing w:line="216" w:lineRule="auto"/>
        <w:rPr>
          <w:b/>
          <w:color w:val="000000" w:themeColor="text1"/>
        </w:rPr>
      </w:pPr>
    </w:p>
    <w:p w:rsidR="00A625F5" w:rsidRPr="00A625F5" w:rsidRDefault="00A625F5" w:rsidP="00A625F5">
      <w:pPr>
        <w:spacing w:line="216" w:lineRule="auto"/>
        <w:rPr>
          <w:color w:val="9E3611"/>
        </w:rPr>
      </w:pPr>
      <w:r w:rsidRPr="00A625F5">
        <w:rPr>
          <w:rFonts w:eastAsiaTheme="minorEastAsia" w:hAnsi="Rockwell"/>
          <w:color w:val="000000" w:themeColor="text1"/>
          <w:kern w:val="24"/>
        </w:rPr>
        <w:t xml:space="preserve">5. Test yourself by reading for a set amount of time (20 minutes maybe).  Then put the book down and jot down the important points you remember before going back to fill in the blanks. </w:t>
      </w:r>
    </w:p>
    <w:p w:rsidR="00A625F5" w:rsidRPr="00A625F5" w:rsidRDefault="00A625F5" w:rsidP="00A625F5">
      <w:pPr>
        <w:pStyle w:val="NormalWeb"/>
        <w:spacing w:before="240" w:beforeAutospacing="0" w:after="0" w:afterAutospacing="0" w:line="216" w:lineRule="auto"/>
        <w:ind w:left="720"/>
        <w:rPr>
          <w:sz w:val="22"/>
          <w:szCs w:val="22"/>
        </w:rPr>
      </w:pPr>
      <w:proofErr w:type="gramStart"/>
      <w:r w:rsidRPr="00A625F5">
        <w:rPr>
          <w:rFonts w:asciiTheme="minorHAnsi" w:eastAsiaTheme="minorEastAsia" w:hAnsi="Rockwell" w:cstheme="minorBidi"/>
          <w:color w:val="FF0000"/>
          <w:kern w:val="24"/>
          <w:sz w:val="22"/>
          <w:szCs w:val="22"/>
        </w:rPr>
        <w:t>*</w:t>
      </w:r>
      <w:r w:rsidRPr="00A625F5">
        <w:rPr>
          <w:rFonts w:asciiTheme="minorHAnsi" w:eastAsiaTheme="minorEastAsia" w:hAnsi="Rockwell" w:cstheme="minorBidi"/>
          <w:color w:val="000000" w:themeColor="text1"/>
          <w:kern w:val="24"/>
          <w:sz w:val="22"/>
          <w:szCs w:val="22"/>
        </w:rPr>
        <w:t xml:space="preserve">  When</w:t>
      </w:r>
      <w:proofErr w:type="gramEnd"/>
      <w:r w:rsidRPr="00A625F5">
        <w:rPr>
          <w:rFonts w:asciiTheme="minorHAnsi" w:eastAsiaTheme="minorEastAsia" w:hAnsi="Rockwell" w:cstheme="minorBidi"/>
          <w:color w:val="000000" w:themeColor="text1"/>
          <w:kern w:val="24"/>
          <w:sz w:val="22"/>
          <w:szCs w:val="22"/>
        </w:rPr>
        <w:t xml:space="preserve"> I come across an important event in a chapter, I go back to the title page of that chapter and begin write it down.  By the end of the chapter, I</w:t>
      </w:r>
      <w:r w:rsidRPr="00A625F5">
        <w:rPr>
          <w:rFonts w:asciiTheme="minorHAnsi" w:eastAsiaTheme="minorEastAsia" w:hAnsi="Rockwell" w:cstheme="minorBidi"/>
          <w:color w:val="000000" w:themeColor="text1"/>
          <w:kern w:val="24"/>
          <w:sz w:val="22"/>
          <w:szCs w:val="22"/>
        </w:rPr>
        <w:t>’</w:t>
      </w:r>
      <w:r w:rsidRPr="00A625F5">
        <w:rPr>
          <w:rFonts w:asciiTheme="minorHAnsi" w:eastAsiaTheme="minorEastAsia" w:hAnsi="Rockwell" w:cstheme="minorBidi"/>
          <w:color w:val="000000" w:themeColor="text1"/>
          <w:kern w:val="24"/>
          <w:sz w:val="22"/>
          <w:szCs w:val="22"/>
        </w:rPr>
        <w:t xml:space="preserve">ve made a list of everything that happened in that chapter on its title page. This is a great way to both summarize the chapter and to find details later on!  This is called </w:t>
      </w:r>
      <w:r w:rsidRPr="00A625F5">
        <w:rPr>
          <w:rFonts w:asciiTheme="minorHAnsi" w:eastAsiaTheme="minorEastAsia" w:hAnsi="Rockwell" w:cstheme="minorBidi"/>
          <w:color w:val="000000" w:themeColor="text1"/>
          <w:kern w:val="24"/>
          <w:sz w:val="22"/>
          <w:szCs w:val="22"/>
        </w:rPr>
        <w:t>“</w:t>
      </w:r>
      <w:r w:rsidRPr="00A625F5">
        <w:rPr>
          <w:rFonts w:asciiTheme="minorHAnsi" w:eastAsiaTheme="minorEastAsia" w:hAnsi="Rockwell" w:cstheme="minorBidi"/>
          <w:color w:val="000000" w:themeColor="text1"/>
          <w:kern w:val="24"/>
          <w:sz w:val="22"/>
          <w:szCs w:val="22"/>
        </w:rPr>
        <w:t>clarifying.</w:t>
      </w:r>
      <w:r w:rsidRPr="00A625F5">
        <w:rPr>
          <w:rFonts w:asciiTheme="minorHAnsi" w:eastAsiaTheme="minorEastAsia" w:hAnsi="Rockwell" w:cstheme="minorBidi"/>
          <w:color w:val="000000" w:themeColor="text1"/>
          <w:kern w:val="24"/>
          <w:sz w:val="22"/>
          <w:szCs w:val="22"/>
        </w:rPr>
        <w:t>”</w:t>
      </w:r>
      <w:r w:rsidRPr="00A625F5">
        <w:rPr>
          <w:rFonts w:asciiTheme="minorHAnsi" w:eastAsiaTheme="minorEastAsia" w:hAnsi="Rockwell" w:cstheme="minorBidi"/>
          <w:color w:val="000000" w:themeColor="text1"/>
          <w:kern w:val="24"/>
          <w:sz w:val="22"/>
          <w:szCs w:val="22"/>
        </w:rPr>
        <w:t xml:space="preserve"> </w:t>
      </w:r>
    </w:p>
    <w:p w:rsidR="00A625F5" w:rsidRPr="00A625F5" w:rsidRDefault="00A625F5" w:rsidP="00A625F5">
      <w:pPr>
        <w:pStyle w:val="NormalWeb"/>
        <w:spacing w:before="240" w:beforeAutospacing="0" w:after="0" w:afterAutospacing="0" w:line="216" w:lineRule="auto"/>
        <w:rPr>
          <w:sz w:val="22"/>
          <w:szCs w:val="22"/>
        </w:rPr>
      </w:pPr>
      <w:r w:rsidRPr="00A625F5">
        <w:rPr>
          <w:rFonts w:asciiTheme="minorHAnsi" w:eastAsiaTheme="minorEastAsia" w:hAnsi="Rockwell" w:cstheme="minorBidi"/>
          <w:color w:val="000000" w:themeColor="text1"/>
          <w:kern w:val="24"/>
          <w:sz w:val="22"/>
          <w:szCs w:val="22"/>
        </w:rPr>
        <w:tab/>
      </w:r>
      <w:proofErr w:type="gramStart"/>
      <w:r w:rsidRPr="00A625F5">
        <w:rPr>
          <w:rFonts w:asciiTheme="minorHAnsi" w:eastAsiaTheme="minorEastAsia" w:hAnsi="Rockwell" w:cstheme="minorBidi"/>
          <w:color w:val="FF0000"/>
          <w:kern w:val="24"/>
          <w:sz w:val="22"/>
          <w:szCs w:val="22"/>
        </w:rPr>
        <w:t>*</w:t>
      </w:r>
      <w:r w:rsidRPr="00A625F5">
        <w:rPr>
          <w:rFonts w:asciiTheme="minorHAnsi" w:eastAsiaTheme="minorEastAsia" w:hAnsi="Rockwell" w:cstheme="minorBidi"/>
          <w:color w:val="000000" w:themeColor="text1"/>
          <w:kern w:val="24"/>
          <w:sz w:val="22"/>
          <w:szCs w:val="22"/>
        </w:rPr>
        <w:t xml:space="preserve">  Another</w:t>
      </w:r>
      <w:proofErr w:type="gramEnd"/>
      <w:r w:rsidRPr="00A625F5">
        <w:rPr>
          <w:rFonts w:asciiTheme="minorHAnsi" w:eastAsiaTheme="minorEastAsia" w:hAnsi="Rockwell" w:cstheme="minorBidi"/>
          <w:color w:val="000000" w:themeColor="text1"/>
          <w:kern w:val="24"/>
          <w:sz w:val="22"/>
          <w:szCs w:val="22"/>
        </w:rPr>
        <w:t xml:space="preserve"> way to test yourself is to explain what you have read to someone else. </w:t>
      </w:r>
    </w:p>
    <w:p w:rsidR="00A625F5" w:rsidRPr="00A625F5" w:rsidRDefault="00A625F5" w:rsidP="00A625F5">
      <w:pPr>
        <w:pStyle w:val="NormalWeb"/>
        <w:spacing w:before="240" w:beforeAutospacing="0" w:after="0" w:afterAutospacing="0" w:line="216" w:lineRule="auto"/>
        <w:rPr>
          <w:sz w:val="22"/>
          <w:szCs w:val="22"/>
        </w:rPr>
      </w:pPr>
      <w:r w:rsidRPr="00A625F5">
        <w:rPr>
          <w:rFonts w:asciiTheme="minorHAnsi" w:eastAsiaTheme="minorEastAsia" w:hAnsi="Rockwell" w:cstheme="minorBidi"/>
          <w:color w:val="000000" w:themeColor="text1"/>
          <w:kern w:val="24"/>
          <w:sz w:val="22"/>
          <w:szCs w:val="22"/>
        </w:rPr>
        <w:t>6.  Visualize what is being described.  (Looking up pictures helps!)</w:t>
      </w:r>
    </w:p>
    <w:p w:rsidR="00A625F5" w:rsidRPr="00A625F5" w:rsidRDefault="00A625F5" w:rsidP="00A625F5">
      <w:pPr>
        <w:pStyle w:val="ListParagraph"/>
        <w:spacing w:line="216" w:lineRule="auto"/>
        <w:rPr>
          <w:color w:val="9E3611"/>
          <w:sz w:val="22"/>
          <w:szCs w:val="22"/>
        </w:rPr>
      </w:pPr>
    </w:p>
    <w:p w:rsidR="00BD38EF" w:rsidRDefault="00BD38EF" w:rsidP="00A625F5">
      <w:pPr>
        <w:spacing w:line="216" w:lineRule="auto"/>
        <w:rPr>
          <w:rFonts w:eastAsiaTheme="minorEastAsia" w:hAnsi="Rockwell"/>
          <w:color w:val="000000" w:themeColor="text1"/>
          <w:kern w:val="24"/>
        </w:rPr>
      </w:pPr>
      <w:r>
        <w:rPr>
          <w:rFonts w:eastAsiaTheme="minorEastAsia" w:hAnsi="Rockwell"/>
          <w:color w:val="000000" w:themeColor="text1"/>
          <w:kern w:val="24"/>
        </w:rPr>
        <w:t xml:space="preserve">7.  Make personal connections.  </w:t>
      </w:r>
    </w:p>
    <w:p w:rsidR="00A625F5" w:rsidRPr="00A625F5" w:rsidRDefault="00A625F5" w:rsidP="00A625F5">
      <w:pPr>
        <w:spacing w:line="216" w:lineRule="auto"/>
        <w:rPr>
          <w:color w:val="9E3611"/>
        </w:rPr>
      </w:pPr>
      <w:r w:rsidRPr="00A625F5">
        <w:rPr>
          <w:rFonts w:eastAsiaTheme="minorEastAsia" w:hAnsi="Rockwell"/>
          <w:color w:val="000000" w:themeColor="text1"/>
          <w:kern w:val="24"/>
        </w:rPr>
        <w:t>8.  Make predictions.  This is especially important if the author uses a lot of foreshadowing!</w:t>
      </w:r>
    </w:p>
    <w:p w:rsidR="00051AB6" w:rsidRPr="00A625F5" w:rsidRDefault="00051AB6">
      <w:pPr>
        <w:rPr>
          <w:b/>
          <w:color w:val="000000" w:themeColor="text1"/>
        </w:rPr>
      </w:pPr>
    </w:p>
    <w:sectPr w:rsidR="00051AB6" w:rsidRPr="00A62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ckwell">
    <w:panose1 w:val="020606030202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B254C9"/>
    <w:multiLevelType w:val="hybridMultilevel"/>
    <w:tmpl w:val="DC0E84AA"/>
    <w:lvl w:ilvl="0" w:tplc="EA14B7B2">
      <w:start w:val="1"/>
      <w:numFmt w:val="bullet"/>
      <w:lvlText w:val=""/>
      <w:lvlJc w:val="left"/>
      <w:pPr>
        <w:tabs>
          <w:tab w:val="num" w:pos="360"/>
        </w:tabs>
        <w:ind w:left="360" w:hanging="360"/>
      </w:pPr>
      <w:rPr>
        <w:rFonts w:ascii="Wingdings" w:hAnsi="Wingdings" w:hint="default"/>
      </w:rPr>
    </w:lvl>
    <w:lvl w:ilvl="1" w:tplc="A8F40FCC" w:tentative="1">
      <w:start w:val="1"/>
      <w:numFmt w:val="bullet"/>
      <w:lvlText w:val=""/>
      <w:lvlJc w:val="left"/>
      <w:pPr>
        <w:tabs>
          <w:tab w:val="num" w:pos="1080"/>
        </w:tabs>
        <w:ind w:left="1080" w:hanging="360"/>
      </w:pPr>
      <w:rPr>
        <w:rFonts w:ascii="Wingdings" w:hAnsi="Wingdings" w:hint="default"/>
      </w:rPr>
    </w:lvl>
    <w:lvl w:ilvl="2" w:tplc="484AA186" w:tentative="1">
      <w:start w:val="1"/>
      <w:numFmt w:val="bullet"/>
      <w:lvlText w:val=""/>
      <w:lvlJc w:val="left"/>
      <w:pPr>
        <w:tabs>
          <w:tab w:val="num" w:pos="1800"/>
        </w:tabs>
        <w:ind w:left="1800" w:hanging="360"/>
      </w:pPr>
      <w:rPr>
        <w:rFonts w:ascii="Wingdings" w:hAnsi="Wingdings" w:hint="default"/>
      </w:rPr>
    </w:lvl>
    <w:lvl w:ilvl="3" w:tplc="17EE5178" w:tentative="1">
      <w:start w:val="1"/>
      <w:numFmt w:val="bullet"/>
      <w:lvlText w:val=""/>
      <w:lvlJc w:val="left"/>
      <w:pPr>
        <w:tabs>
          <w:tab w:val="num" w:pos="2520"/>
        </w:tabs>
        <w:ind w:left="2520" w:hanging="360"/>
      </w:pPr>
      <w:rPr>
        <w:rFonts w:ascii="Wingdings" w:hAnsi="Wingdings" w:hint="default"/>
      </w:rPr>
    </w:lvl>
    <w:lvl w:ilvl="4" w:tplc="CF56956E" w:tentative="1">
      <w:start w:val="1"/>
      <w:numFmt w:val="bullet"/>
      <w:lvlText w:val=""/>
      <w:lvlJc w:val="left"/>
      <w:pPr>
        <w:tabs>
          <w:tab w:val="num" w:pos="3240"/>
        </w:tabs>
        <w:ind w:left="3240" w:hanging="360"/>
      </w:pPr>
      <w:rPr>
        <w:rFonts w:ascii="Wingdings" w:hAnsi="Wingdings" w:hint="default"/>
      </w:rPr>
    </w:lvl>
    <w:lvl w:ilvl="5" w:tplc="2CF64B40" w:tentative="1">
      <w:start w:val="1"/>
      <w:numFmt w:val="bullet"/>
      <w:lvlText w:val=""/>
      <w:lvlJc w:val="left"/>
      <w:pPr>
        <w:tabs>
          <w:tab w:val="num" w:pos="3960"/>
        </w:tabs>
        <w:ind w:left="3960" w:hanging="360"/>
      </w:pPr>
      <w:rPr>
        <w:rFonts w:ascii="Wingdings" w:hAnsi="Wingdings" w:hint="default"/>
      </w:rPr>
    </w:lvl>
    <w:lvl w:ilvl="6" w:tplc="6B784CAE" w:tentative="1">
      <w:start w:val="1"/>
      <w:numFmt w:val="bullet"/>
      <w:lvlText w:val=""/>
      <w:lvlJc w:val="left"/>
      <w:pPr>
        <w:tabs>
          <w:tab w:val="num" w:pos="4680"/>
        </w:tabs>
        <w:ind w:left="4680" w:hanging="360"/>
      </w:pPr>
      <w:rPr>
        <w:rFonts w:ascii="Wingdings" w:hAnsi="Wingdings" w:hint="default"/>
      </w:rPr>
    </w:lvl>
    <w:lvl w:ilvl="7" w:tplc="3398D3B4" w:tentative="1">
      <w:start w:val="1"/>
      <w:numFmt w:val="bullet"/>
      <w:lvlText w:val=""/>
      <w:lvlJc w:val="left"/>
      <w:pPr>
        <w:tabs>
          <w:tab w:val="num" w:pos="5400"/>
        </w:tabs>
        <w:ind w:left="5400" w:hanging="360"/>
      </w:pPr>
      <w:rPr>
        <w:rFonts w:ascii="Wingdings" w:hAnsi="Wingdings" w:hint="default"/>
      </w:rPr>
    </w:lvl>
    <w:lvl w:ilvl="8" w:tplc="18025B7A"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FD50A50"/>
    <w:multiLevelType w:val="hybridMultilevel"/>
    <w:tmpl w:val="7C6A7154"/>
    <w:lvl w:ilvl="0" w:tplc="0CEE8440">
      <w:start w:val="1"/>
      <w:numFmt w:val="bullet"/>
      <w:lvlText w:val=""/>
      <w:lvlJc w:val="left"/>
      <w:pPr>
        <w:tabs>
          <w:tab w:val="num" w:pos="360"/>
        </w:tabs>
        <w:ind w:left="360" w:hanging="360"/>
      </w:pPr>
      <w:rPr>
        <w:rFonts w:ascii="Wingdings" w:hAnsi="Wingdings" w:hint="default"/>
      </w:rPr>
    </w:lvl>
    <w:lvl w:ilvl="1" w:tplc="10FAAA12" w:tentative="1">
      <w:start w:val="1"/>
      <w:numFmt w:val="bullet"/>
      <w:lvlText w:val=""/>
      <w:lvlJc w:val="left"/>
      <w:pPr>
        <w:tabs>
          <w:tab w:val="num" w:pos="1080"/>
        </w:tabs>
        <w:ind w:left="1080" w:hanging="360"/>
      </w:pPr>
      <w:rPr>
        <w:rFonts w:ascii="Wingdings" w:hAnsi="Wingdings" w:hint="default"/>
      </w:rPr>
    </w:lvl>
    <w:lvl w:ilvl="2" w:tplc="1458F390" w:tentative="1">
      <w:start w:val="1"/>
      <w:numFmt w:val="bullet"/>
      <w:lvlText w:val=""/>
      <w:lvlJc w:val="left"/>
      <w:pPr>
        <w:tabs>
          <w:tab w:val="num" w:pos="1800"/>
        </w:tabs>
        <w:ind w:left="1800" w:hanging="360"/>
      </w:pPr>
      <w:rPr>
        <w:rFonts w:ascii="Wingdings" w:hAnsi="Wingdings" w:hint="default"/>
      </w:rPr>
    </w:lvl>
    <w:lvl w:ilvl="3" w:tplc="672C98A6" w:tentative="1">
      <w:start w:val="1"/>
      <w:numFmt w:val="bullet"/>
      <w:lvlText w:val=""/>
      <w:lvlJc w:val="left"/>
      <w:pPr>
        <w:tabs>
          <w:tab w:val="num" w:pos="2520"/>
        </w:tabs>
        <w:ind w:left="2520" w:hanging="360"/>
      </w:pPr>
      <w:rPr>
        <w:rFonts w:ascii="Wingdings" w:hAnsi="Wingdings" w:hint="default"/>
      </w:rPr>
    </w:lvl>
    <w:lvl w:ilvl="4" w:tplc="8EB2DBDE" w:tentative="1">
      <w:start w:val="1"/>
      <w:numFmt w:val="bullet"/>
      <w:lvlText w:val=""/>
      <w:lvlJc w:val="left"/>
      <w:pPr>
        <w:tabs>
          <w:tab w:val="num" w:pos="3240"/>
        </w:tabs>
        <w:ind w:left="3240" w:hanging="360"/>
      </w:pPr>
      <w:rPr>
        <w:rFonts w:ascii="Wingdings" w:hAnsi="Wingdings" w:hint="default"/>
      </w:rPr>
    </w:lvl>
    <w:lvl w:ilvl="5" w:tplc="6CF0D33A" w:tentative="1">
      <w:start w:val="1"/>
      <w:numFmt w:val="bullet"/>
      <w:lvlText w:val=""/>
      <w:lvlJc w:val="left"/>
      <w:pPr>
        <w:tabs>
          <w:tab w:val="num" w:pos="3960"/>
        </w:tabs>
        <w:ind w:left="3960" w:hanging="360"/>
      </w:pPr>
      <w:rPr>
        <w:rFonts w:ascii="Wingdings" w:hAnsi="Wingdings" w:hint="default"/>
      </w:rPr>
    </w:lvl>
    <w:lvl w:ilvl="6" w:tplc="D0C4A172" w:tentative="1">
      <w:start w:val="1"/>
      <w:numFmt w:val="bullet"/>
      <w:lvlText w:val=""/>
      <w:lvlJc w:val="left"/>
      <w:pPr>
        <w:tabs>
          <w:tab w:val="num" w:pos="4680"/>
        </w:tabs>
        <w:ind w:left="4680" w:hanging="360"/>
      </w:pPr>
      <w:rPr>
        <w:rFonts w:ascii="Wingdings" w:hAnsi="Wingdings" w:hint="default"/>
      </w:rPr>
    </w:lvl>
    <w:lvl w:ilvl="7" w:tplc="19ECCC94" w:tentative="1">
      <w:start w:val="1"/>
      <w:numFmt w:val="bullet"/>
      <w:lvlText w:val=""/>
      <w:lvlJc w:val="left"/>
      <w:pPr>
        <w:tabs>
          <w:tab w:val="num" w:pos="5400"/>
        </w:tabs>
        <w:ind w:left="5400" w:hanging="360"/>
      </w:pPr>
      <w:rPr>
        <w:rFonts w:ascii="Wingdings" w:hAnsi="Wingdings" w:hint="default"/>
      </w:rPr>
    </w:lvl>
    <w:lvl w:ilvl="8" w:tplc="E48EBE8E"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5685736"/>
    <w:multiLevelType w:val="hybridMultilevel"/>
    <w:tmpl w:val="E28A4268"/>
    <w:lvl w:ilvl="0" w:tplc="2478683C">
      <w:start w:val="1"/>
      <w:numFmt w:val="bullet"/>
      <w:lvlText w:val=""/>
      <w:lvlJc w:val="left"/>
      <w:pPr>
        <w:tabs>
          <w:tab w:val="num" w:pos="360"/>
        </w:tabs>
        <w:ind w:left="360" w:hanging="360"/>
      </w:pPr>
      <w:rPr>
        <w:rFonts w:ascii="Wingdings" w:hAnsi="Wingdings" w:hint="default"/>
      </w:rPr>
    </w:lvl>
    <w:lvl w:ilvl="1" w:tplc="326839E0" w:tentative="1">
      <w:start w:val="1"/>
      <w:numFmt w:val="bullet"/>
      <w:lvlText w:val=""/>
      <w:lvlJc w:val="left"/>
      <w:pPr>
        <w:tabs>
          <w:tab w:val="num" w:pos="1080"/>
        </w:tabs>
        <w:ind w:left="1080" w:hanging="360"/>
      </w:pPr>
      <w:rPr>
        <w:rFonts w:ascii="Wingdings" w:hAnsi="Wingdings" w:hint="default"/>
      </w:rPr>
    </w:lvl>
    <w:lvl w:ilvl="2" w:tplc="CE1809AA" w:tentative="1">
      <w:start w:val="1"/>
      <w:numFmt w:val="bullet"/>
      <w:lvlText w:val=""/>
      <w:lvlJc w:val="left"/>
      <w:pPr>
        <w:tabs>
          <w:tab w:val="num" w:pos="1800"/>
        </w:tabs>
        <w:ind w:left="1800" w:hanging="360"/>
      </w:pPr>
      <w:rPr>
        <w:rFonts w:ascii="Wingdings" w:hAnsi="Wingdings" w:hint="default"/>
      </w:rPr>
    </w:lvl>
    <w:lvl w:ilvl="3" w:tplc="37B20AC8" w:tentative="1">
      <w:start w:val="1"/>
      <w:numFmt w:val="bullet"/>
      <w:lvlText w:val=""/>
      <w:lvlJc w:val="left"/>
      <w:pPr>
        <w:tabs>
          <w:tab w:val="num" w:pos="2520"/>
        </w:tabs>
        <w:ind w:left="2520" w:hanging="360"/>
      </w:pPr>
      <w:rPr>
        <w:rFonts w:ascii="Wingdings" w:hAnsi="Wingdings" w:hint="default"/>
      </w:rPr>
    </w:lvl>
    <w:lvl w:ilvl="4" w:tplc="F4108D4A" w:tentative="1">
      <w:start w:val="1"/>
      <w:numFmt w:val="bullet"/>
      <w:lvlText w:val=""/>
      <w:lvlJc w:val="left"/>
      <w:pPr>
        <w:tabs>
          <w:tab w:val="num" w:pos="3240"/>
        </w:tabs>
        <w:ind w:left="3240" w:hanging="360"/>
      </w:pPr>
      <w:rPr>
        <w:rFonts w:ascii="Wingdings" w:hAnsi="Wingdings" w:hint="default"/>
      </w:rPr>
    </w:lvl>
    <w:lvl w:ilvl="5" w:tplc="B3F68970" w:tentative="1">
      <w:start w:val="1"/>
      <w:numFmt w:val="bullet"/>
      <w:lvlText w:val=""/>
      <w:lvlJc w:val="left"/>
      <w:pPr>
        <w:tabs>
          <w:tab w:val="num" w:pos="3960"/>
        </w:tabs>
        <w:ind w:left="3960" w:hanging="360"/>
      </w:pPr>
      <w:rPr>
        <w:rFonts w:ascii="Wingdings" w:hAnsi="Wingdings" w:hint="default"/>
      </w:rPr>
    </w:lvl>
    <w:lvl w:ilvl="6" w:tplc="F46EAAEA" w:tentative="1">
      <w:start w:val="1"/>
      <w:numFmt w:val="bullet"/>
      <w:lvlText w:val=""/>
      <w:lvlJc w:val="left"/>
      <w:pPr>
        <w:tabs>
          <w:tab w:val="num" w:pos="4680"/>
        </w:tabs>
        <w:ind w:left="4680" w:hanging="360"/>
      </w:pPr>
      <w:rPr>
        <w:rFonts w:ascii="Wingdings" w:hAnsi="Wingdings" w:hint="default"/>
      </w:rPr>
    </w:lvl>
    <w:lvl w:ilvl="7" w:tplc="75104522" w:tentative="1">
      <w:start w:val="1"/>
      <w:numFmt w:val="bullet"/>
      <w:lvlText w:val=""/>
      <w:lvlJc w:val="left"/>
      <w:pPr>
        <w:tabs>
          <w:tab w:val="num" w:pos="5400"/>
        </w:tabs>
        <w:ind w:left="5400" w:hanging="360"/>
      </w:pPr>
      <w:rPr>
        <w:rFonts w:ascii="Wingdings" w:hAnsi="Wingdings" w:hint="default"/>
      </w:rPr>
    </w:lvl>
    <w:lvl w:ilvl="8" w:tplc="7E82A688"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BC75B47"/>
    <w:multiLevelType w:val="hybridMultilevel"/>
    <w:tmpl w:val="0A4C5206"/>
    <w:lvl w:ilvl="0" w:tplc="3A38FB9C">
      <w:start w:val="1"/>
      <w:numFmt w:val="bullet"/>
      <w:lvlText w:val=""/>
      <w:lvlJc w:val="left"/>
      <w:pPr>
        <w:tabs>
          <w:tab w:val="num" w:pos="360"/>
        </w:tabs>
        <w:ind w:left="360" w:hanging="360"/>
      </w:pPr>
      <w:rPr>
        <w:rFonts w:ascii="Wingdings" w:hAnsi="Wingdings" w:hint="default"/>
      </w:rPr>
    </w:lvl>
    <w:lvl w:ilvl="1" w:tplc="1B2E1E0E" w:tentative="1">
      <w:start w:val="1"/>
      <w:numFmt w:val="bullet"/>
      <w:lvlText w:val=""/>
      <w:lvlJc w:val="left"/>
      <w:pPr>
        <w:tabs>
          <w:tab w:val="num" w:pos="1080"/>
        </w:tabs>
        <w:ind w:left="1080" w:hanging="360"/>
      </w:pPr>
      <w:rPr>
        <w:rFonts w:ascii="Wingdings" w:hAnsi="Wingdings" w:hint="default"/>
      </w:rPr>
    </w:lvl>
    <w:lvl w:ilvl="2" w:tplc="808C0C04" w:tentative="1">
      <w:start w:val="1"/>
      <w:numFmt w:val="bullet"/>
      <w:lvlText w:val=""/>
      <w:lvlJc w:val="left"/>
      <w:pPr>
        <w:tabs>
          <w:tab w:val="num" w:pos="1800"/>
        </w:tabs>
        <w:ind w:left="1800" w:hanging="360"/>
      </w:pPr>
      <w:rPr>
        <w:rFonts w:ascii="Wingdings" w:hAnsi="Wingdings" w:hint="default"/>
      </w:rPr>
    </w:lvl>
    <w:lvl w:ilvl="3" w:tplc="3DDEC838" w:tentative="1">
      <w:start w:val="1"/>
      <w:numFmt w:val="bullet"/>
      <w:lvlText w:val=""/>
      <w:lvlJc w:val="left"/>
      <w:pPr>
        <w:tabs>
          <w:tab w:val="num" w:pos="2520"/>
        </w:tabs>
        <w:ind w:left="2520" w:hanging="360"/>
      </w:pPr>
      <w:rPr>
        <w:rFonts w:ascii="Wingdings" w:hAnsi="Wingdings" w:hint="default"/>
      </w:rPr>
    </w:lvl>
    <w:lvl w:ilvl="4" w:tplc="B07CF02C" w:tentative="1">
      <w:start w:val="1"/>
      <w:numFmt w:val="bullet"/>
      <w:lvlText w:val=""/>
      <w:lvlJc w:val="left"/>
      <w:pPr>
        <w:tabs>
          <w:tab w:val="num" w:pos="3240"/>
        </w:tabs>
        <w:ind w:left="3240" w:hanging="360"/>
      </w:pPr>
      <w:rPr>
        <w:rFonts w:ascii="Wingdings" w:hAnsi="Wingdings" w:hint="default"/>
      </w:rPr>
    </w:lvl>
    <w:lvl w:ilvl="5" w:tplc="8FEA9A2A" w:tentative="1">
      <w:start w:val="1"/>
      <w:numFmt w:val="bullet"/>
      <w:lvlText w:val=""/>
      <w:lvlJc w:val="left"/>
      <w:pPr>
        <w:tabs>
          <w:tab w:val="num" w:pos="3960"/>
        </w:tabs>
        <w:ind w:left="3960" w:hanging="360"/>
      </w:pPr>
      <w:rPr>
        <w:rFonts w:ascii="Wingdings" w:hAnsi="Wingdings" w:hint="default"/>
      </w:rPr>
    </w:lvl>
    <w:lvl w:ilvl="6" w:tplc="B8482122" w:tentative="1">
      <w:start w:val="1"/>
      <w:numFmt w:val="bullet"/>
      <w:lvlText w:val=""/>
      <w:lvlJc w:val="left"/>
      <w:pPr>
        <w:tabs>
          <w:tab w:val="num" w:pos="4680"/>
        </w:tabs>
        <w:ind w:left="4680" w:hanging="360"/>
      </w:pPr>
      <w:rPr>
        <w:rFonts w:ascii="Wingdings" w:hAnsi="Wingdings" w:hint="default"/>
      </w:rPr>
    </w:lvl>
    <w:lvl w:ilvl="7" w:tplc="8E06EE30" w:tentative="1">
      <w:start w:val="1"/>
      <w:numFmt w:val="bullet"/>
      <w:lvlText w:val=""/>
      <w:lvlJc w:val="left"/>
      <w:pPr>
        <w:tabs>
          <w:tab w:val="num" w:pos="5400"/>
        </w:tabs>
        <w:ind w:left="5400" w:hanging="360"/>
      </w:pPr>
      <w:rPr>
        <w:rFonts w:ascii="Wingdings" w:hAnsi="Wingdings" w:hint="default"/>
      </w:rPr>
    </w:lvl>
    <w:lvl w:ilvl="8" w:tplc="4B8EF2D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A8C7832"/>
    <w:multiLevelType w:val="hybridMultilevel"/>
    <w:tmpl w:val="BE9AA736"/>
    <w:lvl w:ilvl="0" w:tplc="4DD68EF6">
      <w:start w:val="1"/>
      <w:numFmt w:val="bullet"/>
      <w:lvlText w:val=""/>
      <w:lvlJc w:val="left"/>
      <w:pPr>
        <w:tabs>
          <w:tab w:val="num" w:pos="720"/>
        </w:tabs>
        <w:ind w:left="720" w:hanging="360"/>
      </w:pPr>
      <w:rPr>
        <w:rFonts w:ascii="Wingdings" w:hAnsi="Wingdings" w:hint="default"/>
      </w:rPr>
    </w:lvl>
    <w:lvl w:ilvl="1" w:tplc="F710D4BA" w:tentative="1">
      <w:start w:val="1"/>
      <w:numFmt w:val="bullet"/>
      <w:lvlText w:val=""/>
      <w:lvlJc w:val="left"/>
      <w:pPr>
        <w:tabs>
          <w:tab w:val="num" w:pos="1440"/>
        </w:tabs>
        <w:ind w:left="1440" w:hanging="360"/>
      </w:pPr>
      <w:rPr>
        <w:rFonts w:ascii="Wingdings" w:hAnsi="Wingdings" w:hint="default"/>
      </w:rPr>
    </w:lvl>
    <w:lvl w:ilvl="2" w:tplc="A574C5DA" w:tentative="1">
      <w:start w:val="1"/>
      <w:numFmt w:val="bullet"/>
      <w:lvlText w:val=""/>
      <w:lvlJc w:val="left"/>
      <w:pPr>
        <w:tabs>
          <w:tab w:val="num" w:pos="2160"/>
        </w:tabs>
        <w:ind w:left="2160" w:hanging="360"/>
      </w:pPr>
      <w:rPr>
        <w:rFonts w:ascii="Wingdings" w:hAnsi="Wingdings" w:hint="default"/>
      </w:rPr>
    </w:lvl>
    <w:lvl w:ilvl="3" w:tplc="BE544622" w:tentative="1">
      <w:start w:val="1"/>
      <w:numFmt w:val="bullet"/>
      <w:lvlText w:val=""/>
      <w:lvlJc w:val="left"/>
      <w:pPr>
        <w:tabs>
          <w:tab w:val="num" w:pos="2880"/>
        </w:tabs>
        <w:ind w:left="2880" w:hanging="360"/>
      </w:pPr>
      <w:rPr>
        <w:rFonts w:ascii="Wingdings" w:hAnsi="Wingdings" w:hint="default"/>
      </w:rPr>
    </w:lvl>
    <w:lvl w:ilvl="4" w:tplc="EC9CCC92" w:tentative="1">
      <w:start w:val="1"/>
      <w:numFmt w:val="bullet"/>
      <w:lvlText w:val=""/>
      <w:lvlJc w:val="left"/>
      <w:pPr>
        <w:tabs>
          <w:tab w:val="num" w:pos="3600"/>
        </w:tabs>
        <w:ind w:left="3600" w:hanging="360"/>
      </w:pPr>
      <w:rPr>
        <w:rFonts w:ascii="Wingdings" w:hAnsi="Wingdings" w:hint="default"/>
      </w:rPr>
    </w:lvl>
    <w:lvl w:ilvl="5" w:tplc="ACF24142" w:tentative="1">
      <w:start w:val="1"/>
      <w:numFmt w:val="bullet"/>
      <w:lvlText w:val=""/>
      <w:lvlJc w:val="left"/>
      <w:pPr>
        <w:tabs>
          <w:tab w:val="num" w:pos="4320"/>
        </w:tabs>
        <w:ind w:left="4320" w:hanging="360"/>
      </w:pPr>
      <w:rPr>
        <w:rFonts w:ascii="Wingdings" w:hAnsi="Wingdings" w:hint="default"/>
      </w:rPr>
    </w:lvl>
    <w:lvl w:ilvl="6" w:tplc="D7DA4462" w:tentative="1">
      <w:start w:val="1"/>
      <w:numFmt w:val="bullet"/>
      <w:lvlText w:val=""/>
      <w:lvlJc w:val="left"/>
      <w:pPr>
        <w:tabs>
          <w:tab w:val="num" w:pos="5040"/>
        </w:tabs>
        <w:ind w:left="5040" w:hanging="360"/>
      </w:pPr>
      <w:rPr>
        <w:rFonts w:ascii="Wingdings" w:hAnsi="Wingdings" w:hint="default"/>
      </w:rPr>
    </w:lvl>
    <w:lvl w:ilvl="7" w:tplc="CEB22EAC" w:tentative="1">
      <w:start w:val="1"/>
      <w:numFmt w:val="bullet"/>
      <w:lvlText w:val=""/>
      <w:lvlJc w:val="left"/>
      <w:pPr>
        <w:tabs>
          <w:tab w:val="num" w:pos="5760"/>
        </w:tabs>
        <w:ind w:left="5760" w:hanging="360"/>
      </w:pPr>
      <w:rPr>
        <w:rFonts w:ascii="Wingdings" w:hAnsi="Wingdings" w:hint="default"/>
      </w:rPr>
    </w:lvl>
    <w:lvl w:ilvl="8" w:tplc="DB90D3BE"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F5"/>
    <w:rsid w:val="00051AB6"/>
    <w:rsid w:val="00146537"/>
    <w:rsid w:val="00252238"/>
    <w:rsid w:val="00A316FD"/>
    <w:rsid w:val="00A625F5"/>
    <w:rsid w:val="00BD3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CF16D7-F4FD-4EA9-93C0-E5EEFC0FA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5F5"/>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625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814307">
      <w:bodyDiv w:val="1"/>
      <w:marLeft w:val="0"/>
      <w:marRight w:val="0"/>
      <w:marTop w:val="0"/>
      <w:marBottom w:val="0"/>
      <w:divBdr>
        <w:top w:val="none" w:sz="0" w:space="0" w:color="auto"/>
        <w:left w:val="none" w:sz="0" w:space="0" w:color="auto"/>
        <w:bottom w:val="none" w:sz="0" w:space="0" w:color="auto"/>
        <w:right w:val="none" w:sz="0" w:space="0" w:color="auto"/>
      </w:divBdr>
      <w:divsChild>
        <w:div w:id="1957054224">
          <w:marLeft w:val="288"/>
          <w:marRight w:val="0"/>
          <w:marTop w:val="240"/>
          <w:marBottom w:val="0"/>
          <w:divBdr>
            <w:top w:val="none" w:sz="0" w:space="0" w:color="auto"/>
            <w:left w:val="none" w:sz="0" w:space="0" w:color="auto"/>
            <w:bottom w:val="none" w:sz="0" w:space="0" w:color="auto"/>
            <w:right w:val="none" w:sz="0" w:space="0" w:color="auto"/>
          </w:divBdr>
        </w:div>
        <w:div w:id="482234633">
          <w:marLeft w:val="288"/>
          <w:marRight w:val="0"/>
          <w:marTop w:val="240"/>
          <w:marBottom w:val="0"/>
          <w:divBdr>
            <w:top w:val="none" w:sz="0" w:space="0" w:color="auto"/>
            <w:left w:val="none" w:sz="0" w:space="0" w:color="auto"/>
            <w:bottom w:val="none" w:sz="0" w:space="0" w:color="auto"/>
            <w:right w:val="none" w:sz="0" w:space="0" w:color="auto"/>
          </w:divBdr>
        </w:div>
        <w:div w:id="854149600">
          <w:marLeft w:val="288"/>
          <w:marRight w:val="0"/>
          <w:marTop w:val="240"/>
          <w:marBottom w:val="0"/>
          <w:divBdr>
            <w:top w:val="none" w:sz="0" w:space="0" w:color="auto"/>
            <w:left w:val="none" w:sz="0" w:space="0" w:color="auto"/>
            <w:bottom w:val="none" w:sz="0" w:space="0" w:color="auto"/>
            <w:right w:val="none" w:sz="0" w:space="0" w:color="auto"/>
          </w:divBdr>
        </w:div>
      </w:divsChild>
    </w:div>
    <w:div w:id="865875218">
      <w:bodyDiv w:val="1"/>
      <w:marLeft w:val="0"/>
      <w:marRight w:val="0"/>
      <w:marTop w:val="0"/>
      <w:marBottom w:val="0"/>
      <w:divBdr>
        <w:top w:val="none" w:sz="0" w:space="0" w:color="auto"/>
        <w:left w:val="none" w:sz="0" w:space="0" w:color="auto"/>
        <w:bottom w:val="none" w:sz="0" w:space="0" w:color="auto"/>
        <w:right w:val="none" w:sz="0" w:space="0" w:color="auto"/>
      </w:divBdr>
      <w:divsChild>
        <w:div w:id="1020012205">
          <w:marLeft w:val="288"/>
          <w:marRight w:val="0"/>
          <w:marTop w:val="240"/>
          <w:marBottom w:val="0"/>
          <w:divBdr>
            <w:top w:val="none" w:sz="0" w:space="0" w:color="auto"/>
            <w:left w:val="none" w:sz="0" w:space="0" w:color="auto"/>
            <w:bottom w:val="none" w:sz="0" w:space="0" w:color="auto"/>
            <w:right w:val="none" w:sz="0" w:space="0" w:color="auto"/>
          </w:divBdr>
        </w:div>
        <w:div w:id="1107240697">
          <w:marLeft w:val="288"/>
          <w:marRight w:val="0"/>
          <w:marTop w:val="240"/>
          <w:marBottom w:val="0"/>
          <w:divBdr>
            <w:top w:val="none" w:sz="0" w:space="0" w:color="auto"/>
            <w:left w:val="none" w:sz="0" w:space="0" w:color="auto"/>
            <w:bottom w:val="none" w:sz="0" w:space="0" w:color="auto"/>
            <w:right w:val="none" w:sz="0" w:space="0" w:color="auto"/>
          </w:divBdr>
        </w:div>
        <w:div w:id="1878156710">
          <w:marLeft w:val="288"/>
          <w:marRight w:val="0"/>
          <w:marTop w:val="240"/>
          <w:marBottom w:val="0"/>
          <w:divBdr>
            <w:top w:val="none" w:sz="0" w:space="0" w:color="auto"/>
            <w:left w:val="none" w:sz="0" w:space="0" w:color="auto"/>
            <w:bottom w:val="none" w:sz="0" w:space="0" w:color="auto"/>
            <w:right w:val="none" w:sz="0" w:space="0" w:color="auto"/>
          </w:divBdr>
        </w:div>
      </w:divsChild>
    </w:div>
    <w:div w:id="1383099042">
      <w:bodyDiv w:val="1"/>
      <w:marLeft w:val="0"/>
      <w:marRight w:val="0"/>
      <w:marTop w:val="0"/>
      <w:marBottom w:val="0"/>
      <w:divBdr>
        <w:top w:val="none" w:sz="0" w:space="0" w:color="auto"/>
        <w:left w:val="none" w:sz="0" w:space="0" w:color="auto"/>
        <w:bottom w:val="none" w:sz="0" w:space="0" w:color="auto"/>
        <w:right w:val="none" w:sz="0" w:space="0" w:color="auto"/>
      </w:divBdr>
      <w:divsChild>
        <w:div w:id="374693910">
          <w:marLeft w:val="288"/>
          <w:marRight w:val="0"/>
          <w:marTop w:val="240"/>
          <w:marBottom w:val="0"/>
          <w:divBdr>
            <w:top w:val="none" w:sz="0" w:space="0" w:color="auto"/>
            <w:left w:val="none" w:sz="0" w:space="0" w:color="auto"/>
            <w:bottom w:val="none" w:sz="0" w:space="0" w:color="auto"/>
            <w:right w:val="none" w:sz="0" w:space="0" w:color="auto"/>
          </w:divBdr>
        </w:div>
        <w:div w:id="1472215814">
          <w:marLeft w:val="288"/>
          <w:marRight w:val="0"/>
          <w:marTop w:val="240"/>
          <w:marBottom w:val="0"/>
          <w:divBdr>
            <w:top w:val="none" w:sz="0" w:space="0" w:color="auto"/>
            <w:left w:val="none" w:sz="0" w:space="0" w:color="auto"/>
            <w:bottom w:val="none" w:sz="0" w:space="0" w:color="auto"/>
            <w:right w:val="none" w:sz="0" w:space="0" w:color="auto"/>
          </w:divBdr>
        </w:div>
        <w:div w:id="496265218">
          <w:marLeft w:val="288"/>
          <w:marRight w:val="0"/>
          <w:marTop w:val="240"/>
          <w:marBottom w:val="0"/>
          <w:divBdr>
            <w:top w:val="none" w:sz="0" w:space="0" w:color="auto"/>
            <w:left w:val="none" w:sz="0" w:space="0" w:color="auto"/>
            <w:bottom w:val="none" w:sz="0" w:space="0" w:color="auto"/>
            <w:right w:val="none" w:sz="0" w:space="0" w:color="auto"/>
          </w:divBdr>
        </w:div>
        <w:div w:id="1786850893">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Peat</dc:creator>
  <cp:keywords/>
  <dc:description/>
  <cp:lastModifiedBy>Gina Peat</cp:lastModifiedBy>
  <cp:revision>4</cp:revision>
  <dcterms:created xsi:type="dcterms:W3CDTF">2017-09-25T16:59:00Z</dcterms:created>
  <dcterms:modified xsi:type="dcterms:W3CDTF">2017-10-04T16:10:00Z</dcterms:modified>
</cp:coreProperties>
</file>